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F8" w:rsidRPr="00E912F8" w:rsidRDefault="00E912F8" w:rsidP="00E912F8">
      <w:pPr>
        <w:spacing w:after="0" w:line="280" w:lineRule="exact"/>
        <w:ind w:firstLine="709"/>
        <w:jc w:val="center"/>
        <w:rPr>
          <w:rFonts w:ascii="Times New Roman" w:eastAsia="Calibri" w:hAnsi="Times New Roman" w:cs="Times New Roman"/>
          <w:sz w:val="28"/>
          <w:lang w:val="en-US"/>
        </w:rPr>
      </w:pPr>
    </w:p>
    <w:p w:rsidR="00E912F8" w:rsidRPr="00E912F8" w:rsidRDefault="00E912F8" w:rsidP="00E912F8">
      <w:pPr>
        <w:spacing w:after="0" w:line="280" w:lineRule="exact"/>
        <w:ind w:firstLine="709"/>
        <w:jc w:val="center"/>
        <w:rPr>
          <w:rFonts w:ascii="Times New Roman" w:eastAsia="Calibri" w:hAnsi="Times New Roman" w:cs="Times New Roman"/>
          <w:sz w:val="28"/>
        </w:rPr>
      </w:pPr>
      <w:r w:rsidRPr="00E912F8">
        <w:rPr>
          <w:rFonts w:ascii="Times New Roman" w:eastAsia="Calibri" w:hAnsi="Times New Roman" w:cs="Times New Roman"/>
          <w:sz w:val="28"/>
        </w:rPr>
        <w:t>РАЗЪЯСНЕНИЕ ЗАКОНОДАТЕЛЬСТВА</w:t>
      </w:r>
    </w:p>
    <w:p w:rsidR="00E912F8" w:rsidRPr="00E912F8" w:rsidRDefault="00E912F8" w:rsidP="00E912F8">
      <w:pPr>
        <w:spacing w:after="0" w:line="280" w:lineRule="exact"/>
        <w:ind w:firstLine="709"/>
        <w:jc w:val="both"/>
        <w:rPr>
          <w:rFonts w:ascii="Times New Roman" w:eastAsia="Calibri" w:hAnsi="Times New Roman" w:cs="Times New Roman"/>
          <w:sz w:val="28"/>
        </w:rPr>
      </w:pP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r>
      <w:proofErr w:type="gramStart"/>
      <w:r w:rsidRPr="00E912F8">
        <w:rPr>
          <w:rFonts w:ascii="Times New Roman" w:eastAsia="Calibri" w:hAnsi="Times New Roman" w:cs="Times New Roman"/>
          <w:sz w:val="28"/>
        </w:rPr>
        <w:t xml:space="preserve">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proofErr w:type="gramEnd"/>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Статья 350 Трудового кодекса Российской Федерации претерпела изменения, внесенные Федеральным законом от 29.07.2017 №256-ФЗ. Указанные изменения касаются некоторых особенностей регулирования труда руководителей медицинских организаций, подведомственных федеральным органам исполнительной власти, органам исполнительной власти субъектов РФ, органам местного самоуправления, а также руководителей филиалов медицинских организаций, подведомственных федеральным органам исполнительной власти. </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На основании указанных изменений, данные должности теперь будут замещаться только лицами в возрасте не старше 65 лет независимо от срока действия трудового договора. </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В свою очередь, лица занимающий указанные должности и достигшие возраста 65 лет, переводятся с их письменного согласия на иные должности, соответствующие их квалификации.</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Однако</w:t>
      </w:r>
      <w:proofErr w:type="gramStart"/>
      <w:r w:rsidRPr="00E912F8">
        <w:rPr>
          <w:rFonts w:ascii="Times New Roman" w:eastAsia="Calibri" w:hAnsi="Times New Roman" w:cs="Times New Roman"/>
          <w:sz w:val="28"/>
        </w:rPr>
        <w:t>,</w:t>
      </w:r>
      <w:proofErr w:type="gramEnd"/>
      <w:r w:rsidRPr="00E912F8">
        <w:rPr>
          <w:rFonts w:ascii="Times New Roman" w:eastAsia="Calibri" w:hAnsi="Times New Roman" w:cs="Times New Roman"/>
          <w:sz w:val="28"/>
        </w:rPr>
        <w:t xml:space="preserve"> предусмотрен порядок продления учредителем и руководителем медицинской организации срока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РФ или органу местного самоуправления, до достижения им возраста 70 лет.</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Что касается трудовых договоров, заключенных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РФ или органам местного самоуправления, руководителями филиалов медицинских организаций, подведомственных федеральным органам исполнительной власти, достигшими возраста 65 лет на день вступления в силу Федерального закона или </w:t>
      </w:r>
      <w:proofErr w:type="gramStart"/>
      <w:r w:rsidRPr="00E912F8">
        <w:rPr>
          <w:rFonts w:ascii="Times New Roman" w:eastAsia="Calibri" w:hAnsi="Times New Roman" w:cs="Times New Roman"/>
          <w:sz w:val="28"/>
        </w:rPr>
        <w:t>которые</w:t>
      </w:r>
      <w:proofErr w:type="gramEnd"/>
      <w:r w:rsidRPr="00E912F8">
        <w:rPr>
          <w:rFonts w:ascii="Times New Roman" w:eastAsia="Calibri" w:hAnsi="Times New Roman" w:cs="Times New Roman"/>
          <w:sz w:val="28"/>
        </w:rPr>
        <w:t xml:space="preserve"> достигнут возраста 65 лет в течение трех лет со дня вступления в силу Федерального закона, то они сохраняют действие до истечения сроков, предусмотренных этими трудовыми договорами, но не более трех лет со дня вступления в силу Федерального закона.</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Вышеуказанные изменения вступили в законную силу 1 октября 2017г.</w:t>
      </w:r>
    </w:p>
    <w:p w:rsidR="00E912F8" w:rsidRPr="00E912F8" w:rsidRDefault="00E912F8" w:rsidP="00E912F8">
      <w:pPr>
        <w:spacing w:after="0" w:line="240" w:lineRule="exact"/>
        <w:jc w:val="both"/>
        <w:rPr>
          <w:rFonts w:ascii="Times New Roman" w:eastAsia="Calibri" w:hAnsi="Times New Roman" w:cs="Times New Roman"/>
          <w:sz w:val="28"/>
        </w:rPr>
      </w:pPr>
    </w:p>
    <w:p w:rsidR="00E912F8" w:rsidRPr="00E912F8" w:rsidRDefault="00E912F8" w:rsidP="00E912F8">
      <w:pPr>
        <w:rPr>
          <w:rFonts w:ascii="Calibri" w:eastAsia="Calibri" w:hAnsi="Calibri" w:cs="Times New Roman"/>
        </w:rPr>
      </w:pP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t>Гатчинская городская прокуратура</w:t>
      </w:r>
    </w:p>
    <w:p w:rsidR="00E912F8" w:rsidRPr="00E912F8" w:rsidRDefault="00E912F8" w:rsidP="00E912F8">
      <w:pPr>
        <w:rPr>
          <w:rFonts w:ascii="Calibri" w:eastAsia="Calibri" w:hAnsi="Calibri" w:cs="Times New Roman"/>
        </w:rPr>
      </w:pPr>
    </w:p>
    <w:p w:rsidR="00E912F8" w:rsidRPr="00E912F8" w:rsidRDefault="00E912F8" w:rsidP="00E912F8">
      <w:pPr>
        <w:tabs>
          <w:tab w:val="left" w:pos="2025"/>
        </w:tabs>
        <w:rPr>
          <w:rFonts w:ascii="Calibri" w:eastAsia="Calibri" w:hAnsi="Calibri" w:cs="Times New Roman"/>
        </w:rPr>
      </w:pPr>
      <w:r w:rsidRPr="00E912F8">
        <w:rPr>
          <w:rFonts w:ascii="Calibri" w:eastAsia="Calibri" w:hAnsi="Calibri" w:cs="Times New Roman"/>
        </w:rPr>
        <w:lastRenderedPageBreak/>
        <w:tab/>
      </w:r>
    </w:p>
    <w:p w:rsidR="00614C4E" w:rsidRDefault="00614C4E">
      <w:bookmarkStart w:id="0" w:name="_GoBack"/>
      <w:bookmarkEnd w:id="0"/>
    </w:p>
    <w:sectPr w:rsidR="00614C4E">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D4" w:rsidRDefault="00E912F8" w:rsidP="00FA0F9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1D"/>
    <w:rsid w:val="004F481D"/>
    <w:rsid w:val="00614C4E"/>
    <w:rsid w:val="00E9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E912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E912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2017-10-20T11:01:00Z</dcterms:created>
  <dcterms:modified xsi:type="dcterms:W3CDTF">2017-10-20T11:01:00Z</dcterms:modified>
</cp:coreProperties>
</file>