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7E" w:rsidRPr="00CD1190" w:rsidRDefault="00C87B7E" w:rsidP="00C87B7E">
      <w:pPr>
        <w:tabs>
          <w:tab w:val="left" w:pos="1220"/>
        </w:tabs>
        <w:jc w:val="center"/>
        <w:rPr>
          <w:b/>
          <w:sz w:val="24"/>
          <w:szCs w:val="24"/>
        </w:rPr>
      </w:pPr>
      <w:r w:rsidRPr="00CD1190">
        <w:rPr>
          <w:b/>
          <w:sz w:val="24"/>
          <w:szCs w:val="24"/>
        </w:rPr>
        <w:t xml:space="preserve">АДМИНИСТРАЦИЯ </w:t>
      </w:r>
      <w:r w:rsidR="008C1F06" w:rsidRPr="00CD1190">
        <w:rPr>
          <w:b/>
          <w:sz w:val="24"/>
          <w:szCs w:val="24"/>
        </w:rPr>
        <w:t>ВЫРИЦКОГО ГОРОДСКОГО</w:t>
      </w:r>
      <w:r w:rsidRPr="00CD1190">
        <w:rPr>
          <w:b/>
          <w:sz w:val="24"/>
          <w:szCs w:val="24"/>
        </w:rPr>
        <w:t xml:space="preserve"> ПОСЕЛЕНИЯ</w:t>
      </w:r>
    </w:p>
    <w:p w:rsidR="00C87B7E" w:rsidRPr="00CD1190" w:rsidRDefault="00C87B7E" w:rsidP="00C87B7E">
      <w:pPr>
        <w:tabs>
          <w:tab w:val="left" w:pos="1220"/>
        </w:tabs>
        <w:jc w:val="center"/>
        <w:rPr>
          <w:b/>
          <w:sz w:val="24"/>
          <w:szCs w:val="24"/>
        </w:rPr>
      </w:pPr>
      <w:r w:rsidRPr="00CD1190">
        <w:rPr>
          <w:b/>
          <w:sz w:val="24"/>
          <w:szCs w:val="24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CD1190">
        <w:rPr>
          <w:b/>
          <w:sz w:val="24"/>
          <w:szCs w:val="24"/>
        </w:rPr>
        <w:t>ЛЕНИНГРАДСКОЙ ОБЛАСТИ</w:t>
      </w:r>
    </w:p>
    <w:p w:rsidR="00041A52" w:rsidRPr="00461809" w:rsidRDefault="00041A52" w:rsidP="00CD1190">
      <w:pPr>
        <w:tabs>
          <w:tab w:val="left" w:pos="1220"/>
        </w:tabs>
        <w:rPr>
          <w:sz w:val="24"/>
          <w:szCs w:val="24"/>
        </w:rPr>
      </w:pPr>
    </w:p>
    <w:p w:rsidR="00041A52" w:rsidRPr="00CD1190" w:rsidRDefault="00C87B7E" w:rsidP="00CD1190">
      <w:pPr>
        <w:tabs>
          <w:tab w:val="left" w:pos="1220"/>
        </w:tabs>
        <w:jc w:val="center"/>
        <w:rPr>
          <w:b/>
          <w:sz w:val="24"/>
          <w:szCs w:val="24"/>
        </w:rPr>
      </w:pPr>
      <w:r w:rsidRPr="00CD1190">
        <w:rPr>
          <w:b/>
          <w:sz w:val="24"/>
          <w:szCs w:val="24"/>
        </w:rPr>
        <w:t>П О С Т А Н О В Л Е Н И Е</w:t>
      </w:r>
    </w:p>
    <w:p w:rsidR="00C87B7E" w:rsidRPr="00AB5CDC" w:rsidRDefault="00CD1190" w:rsidP="00C87B7E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353">
        <w:rPr>
          <w:sz w:val="28"/>
          <w:szCs w:val="28"/>
        </w:rPr>
        <w:t>14</w:t>
      </w:r>
      <w:r w:rsidR="00C87B7E" w:rsidRPr="00053B2A">
        <w:rPr>
          <w:sz w:val="28"/>
          <w:szCs w:val="28"/>
        </w:rPr>
        <w:t>.1</w:t>
      </w:r>
      <w:r w:rsidR="008C1F06">
        <w:rPr>
          <w:sz w:val="28"/>
          <w:szCs w:val="28"/>
        </w:rPr>
        <w:t>2</w:t>
      </w:r>
      <w:r w:rsidR="00C87B7E" w:rsidRPr="00053B2A">
        <w:rPr>
          <w:sz w:val="28"/>
          <w:szCs w:val="28"/>
        </w:rPr>
        <w:t>.201</w:t>
      </w:r>
      <w:r w:rsidR="00FC1F51" w:rsidRPr="00053B2A">
        <w:rPr>
          <w:sz w:val="28"/>
          <w:szCs w:val="28"/>
        </w:rPr>
        <w:t>7</w:t>
      </w:r>
      <w:r w:rsidR="00C87B7E" w:rsidRPr="00053B2A">
        <w:rPr>
          <w:sz w:val="28"/>
          <w:szCs w:val="28"/>
        </w:rPr>
        <w:t xml:space="preserve">.               </w:t>
      </w:r>
      <w:r w:rsidR="00AB5CDC">
        <w:rPr>
          <w:sz w:val="28"/>
          <w:szCs w:val="28"/>
        </w:rPr>
        <w:t xml:space="preserve">                              </w:t>
      </w:r>
      <w:r w:rsidR="00AB5CDC">
        <w:rPr>
          <w:sz w:val="28"/>
          <w:szCs w:val="28"/>
        </w:rPr>
        <w:tab/>
      </w:r>
      <w:r w:rsidR="00C87B7E" w:rsidRPr="00053B2A">
        <w:rPr>
          <w:sz w:val="28"/>
          <w:szCs w:val="28"/>
        </w:rPr>
        <w:t xml:space="preserve">            </w:t>
      </w:r>
      <w:r w:rsidR="009E7C14">
        <w:rPr>
          <w:sz w:val="28"/>
          <w:szCs w:val="28"/>
        </w:rPr>
        <w:t xml:space="preserve">                             </w:t>
      </w:r>
      <w:r w:rsidR="00C87B7E" w:rsidRPr="00053B2A">
        <w:rPr>
          <w:sz w:val="28"/>
          <w:szCs w:val="28"/>
        </w:rPr>
        <w:t xml:space="preserve"> </w:t>
      </w:r>
      <w:r w:rsidR="008C1F06">
        <w:rPr>
          <w:sz w:val="28"/>
          <w:szCs w:val="28"/>
        </w:rPr>
        <w:t>№</w:t>
      </w:r>
      <w:r w:rsidR="004C5353">
        <w:rPr>
          <w:sz w:val="28"/>
          <w:szCs w:val="28"/>
        </w:rPr>
        <w:t>885</w:t>
      </w:r>
    </w:p>
    <w:tbl>
      <w:tblPr>
        <w:tblW w:w="0" w:type="auto"/>
        <w:tblLook w:val="04A0"/>
      </w:tblPr>
      <w:tblGrid>
        <w:gridCol w:w="4928"/>
      </w:tblGrid>
      <w:tr w:rsidR="00C87B7E" w:rsidRPr="00CD1190" w:rsidTr="00C87B7E">
        <w:tc>
          <w:tcPr>
            <w:tcW w:w="4928" w:type="dxa"/>
          </w:tcPr>
          <w:p w:rsidR="00041A52" w:rsidRPr="00CD1190" w:rsidRDefault="00041A52" w:rsidP="00CD1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2"/>
                <w:szCs w:val="22"/>
                <w:lang w:eastAsia="ar-SA"/>
              </w:rPr>
            </w:pPr>
          </w:p>
          <w:p w:rsidR="00C87B7E" w:rsidRPr="00CD1190" w:rsidRDefault="00C87B7E" w:rsidP="00560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CD1190">
              <w:rPr>
                <w:bCs/>
                <w:szCs w:val="22"/>
                <w:lang w:eastAsia="en-US"/>
              </w:rPr>
              <w:t xml:space="preserve">О </w:t>
            </w:r>
            <w:r w:rsidR="00AB5CDC" w:rsidRPr="00CD1190">
              <w:rPr>
                <w:bCs/>
                <w:szCs w:val="22"/>
                <w:lang w:eastAsia="en-US"/>
              </w:rPr>
              <w:t>внесении изменений в</w:t>
            </w:r>
            <w:r w:rsidRPr="00CD1190">
              <w:rPr>
                <w:bCs/>
                <w:szCs w:val="22"/>
                <w:lang w:eastAsia="en-US"/>
              </w:rPr>
              <w:t xml:space="preserve"> Административн</w:t>
            </w:r>
            <w:r w:rsidR="00AB5CDC" w:rsidRPr="00CD1190">
              <w:rPr>
                <w:bCs/>
                <w:szCs w:val="22"/>
                <w:lang w:eastAsia="en-US"/>
              </w:rPr>
              <w:t>ый регламент</w:t>
            </w:r>
            <w:r w:rsidR="00AB5CDC" w:rsidRPr="00CD1190">
              <w:rPr>
                <w:szCs w:val="22"/>
                <w:lang w:eastAsia="en-US"/>
              </w:rPr>
              <w:t xml:space="preserve">, утвержденный </w:t>
            </w:r>
            <w:r w:rsidR="00CE5EBA" w:rsidRPr="00CD1190">
              <w:rPr>
                <w:szCs w:val="22"/>
                <w:lang w:eastAsia="en-US"/>
              </w:rPr>
              <w:t xml:space="preserve">постановлением администрации </w:t>
            </w:r>
            <w:r w:rsidR="008C1F06" w:rsidRPr="00CD1190">
              <w:rPr>
                <w:szCs w:val="22"/>
                <w:lang w:eastAsia="en-US"/>
              </w:rPr>
              <w:t>Вырицкого городского</w:t>
            </w:r>
            <w:r w:rsidR="00CE5EBA" w:rsidRPr="00CD1190">
              <w:rPr>
                <w:szCs w:val="22"/>
                <w:lang w:eastAsia="en-US"/>
              </w:rPr>
              <w:t xml:space="preserve"> поселения от 01.11.2017г. №</w:t>
            </w:r>
            <w:r w:rsidR="008C1F06" w:rsidRPr="00CD1190">
              <w:rPr>
                <w:szCs w:val="22"/>
                <w:lang w:eastAsia="en-US"/>
              </w:rPr>
              <w:t xml:space="preserve"> 736</w:t>
            </w:r>
            <w:r w:rsidR="00CE5EBA" w:rsidRPr="00CD1190">
              <w:rPr>
                <w:szCs w:val="22"/>
                <w:lang w:eastAsia="en-US"/>
              </w:rPr>
              <w:t xml:space="preserve"> </w:t>
            </w:r>
            <w:r w:rsidR="000115E7" w:rsidRPr="00CD1190">
              <w:rPr>
                <w:szCs w:val="22"/>
                <w:lang w:eastAsia="en-US"/>
              </w:rPr>
              <w:t xml:space="preserve">«Об утверждении Административного регламента администрации </w:t>
            </w:r>
            <w:r w:rsidR="005606A2" w:rsidRPr="00CD1190">
              <w:rPr>
                <w:szCs w:val="22"/>
                <w:lang w:eastAsia="en-US"/>
              </w:rPr>
              <w:t>Вырицкого городского</w:t>
            </w:r>
            <w:r w:rsidR="000115E7" w:rsidRPr="00CD1190">
              <w:rPr>
                <w:szCs w:val="22"/>
                <w:lang w:eastAsia="en-US"/>
              </w:rPr>
              <w:t xml:space="preserve">  поселения Гатчинского муниципального района  Ленинградской  области по предоставлению муниципальной услуги  «Выдача, продление, закрытие  разрешения (ордера) на производство земляных работ»</w:t>
            </w:r>
          </w:p>
        </w:tc>
      </w:tr>
    </w:tbl>
    <w:p w:rsidR="00041A52" w:rsidRPr="00CD1190" w:rsidRDefault="00041A52" w:rsidP="00C87B7E">
      <w:pPr>
        <w:tabs>
          <w:tab w:val="left" w:pos="1220"/>
        </w:tabs>
        <w:rPr>
          <w:sz w:val="22"/>
          <w:szCs w:val="22"/>
          <w:lang w:eastAsia="ar-SA"/>
        </w:rPr>
      </w:pPr>
    </w:p>
    <w:p w:rsidR="00CD1190" w:rsidRDefault="00C87B7E" w:rsidP="00AF7702">
      <w:pPr>
        <w:autoSpaceDE w:val="0"/>
        <w:ind w:firstLine="708"/>
        <w:jc w:val="both"/>
        <w:rPr>
          <w:bCs/>
          <w:sz w:val="22"/>
          <w:szCs w:val="22"/>
        </w:rPr>
      </w:pPr>
      <w:r w:rsidRPr="00CD1190">
        <w:rPr>
          <w:szCs w:val="22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CD1190">
        <w:rPr>
          <w:b/>
          <w:szCs w:val="22"/>
        </w:rPr>
        <w:t xml:space="preserve"> </w:t>
      </w:r>
      <w:r w:rsidRPr="00CD1190">
        <w:rPr>
          <w:szCs w:val="22"/>
        </w:rPr>
        <w:t>от 27.07.2010г</w:t>
      </w:r>
      <w:r w:rsidRPr="00CD1190">
        <w:rPr>
          <w:b/>
          <w:szCs w:val="22"/>
        </w:rPr>
        <w:t xml:space="preserve"> </w:t>
      </w:r>
      <w:r w:rsidRPr="00CD1190">
        <w:rPr>
          <w:szCs w:val="22"/>
        </w:rPr>
        <w:t>№210-ФЗ</w:t>
      </w:r>
      <w:r w:rsidRPr="00CD1190">
        <w:rPr>
          <w:b/>
          <w:szCs w:val="22"/>
        </w:rPr>
        <w:t xml:space="preserve"> </w:t>
      </w:r>
      <w:r w:rsidR="00CE5EBA" w:rsidRPr="00CD1190">
        <w:rPr>
          <w:szCs w:val="22"/>
        </w:rPr>
        <w:t>«</w:t>
      </w:r>
      <w:r w:rsidRPr="00CD1190">
        <w:rPr>
          <w:szCs w:val="22"/>
        </w:rPr>
        <w:t xml:space="preserve">Об организации предоставления государственных и муниципальных услуг», </w:t>
      </w:r>
      <w:r w:rsidR="00CE5EBA" w:rsidRPr="00CD1190">
        <w:rPr>
          <w:szCs w:val="22"/>
        </w:rPr>
        <w:t xml:space="preserve">Постановлением Правительства РФ от 20.04.2014г. №403 «Об исчерпывающем перечне процедур в сфере жилищного строительства», руководствуясь </w:t>
      </w:r>
      <w:r w:rsidR="007C6EFF" w:rsidRPr="00CD1190">
        <w:rPr>
          <w:szCs w:val="22"/>
        </w:rPr>
        <w:t>У</w:t>
      </w:r>
      <w:r w:rsidRPr="00CD1190">
        <w:rPr>
          <w:szCs w:val="22"/>
        </w:rPr>
        <w:t xml:space="preserve">ставом МО </w:t>
      </w:r>
      <w:r w:rsidR="008C1F06" w:rsidRPr="00CD1190">
        <w:rPr>
          <w:szCs w:val="22"/>
        </w:rPr>
        <w:t>Вырицкое городское</w:t>
      </w:r>
      <w:r w:rsidRPr="00CD1190">
        <w:rPr>
          <w:szCs w:val="22"/>
        </w:rPr>
        <w:t xml:space="preserve"> поселение Гатчинского муниципального района Ленинградской области,</w:t>
      </w:r>
      <w:r w:rsidRPr="00CD1190">
        <w:rPr>
          <w:bCs/>
          <w:sz w:val="22"/>
          <w:szCs w:val="22"/>
        </w:rPr>
        <w:t xml:space="preserve"> </w:t>
      </w:r>
    </w:p>
    <w:p w:rsidR="00CD1190" w:rsidRDefault="00CD1190" w:rsidP="00AF7702">
      <w:pPr>
        <w:autoSpaceDE w:val="0"/>
        <w:ind w:firstLine="708"/>
        <w:jc w:val="both"/>
        <w:rPr>
          <w:bCs/>
          <w:sz w:val="22"/>
          <w:szCs w:val="22"/>
        </w:rPr>
      </w:pPr>
    </w:p>
    <w:p w:rsidR="00C87B7E" w:rsidRPr="00CD1190" w:rsidRDefault="00C87B7E" w:rsidP="00CD1190">
      <w:pPr>
        <w:autoSpaceDE w:val="0"/>
        <w:ind w:firstLine="708"/>
        <w:jc w:val="center"/>
        <w:rPr>
          <w:sz w:val="22"/>
          <w:szCs w:val="22"/>
        </w:rPr>
      </w:pPr>
      <w:r w:rsidRPr="00CD1190">
        <w:rPr>
          <w:b/>
          <w:sz w:val="22"/>
          <w:szCs w:val="22"/>
        </w:rPr>
        <w:t>ПОСТАНОВЛЯЕТ</w:t>
      </w:r>
      <w:r w:rsidRPr="00CD1190">
        <w:rPr>
          <w:sz w:val="22"/>
          <w:szCs w:val="22"/>
        </w:rPr>
        <w:t>:</w:t>
      </w:r>
    </w:p>
    <w:p w:rsidR="00041A52" w:rsidRPr="00CD1190" w:rsidRDefault="00041A52" w:rsidP="00AF7702">
      <w:pPr>
        <w:autoSpaceDE w:val="0"/>
        <w:ind w:firstLine="708"/>
        <w:jc w:val="both"/>
        <w:rPr>
          <w:sz w:val="22"/>
          <w:szCs w:val="22"/>
        </w:rPr>
      </w:pPr>
    </w:p>
    <w:p w:rsidR="00AF7702" w:rsidRPr="00CD1190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CD1190">
        <w:t xml:space="preserve">1. </w:t>
      </w:r>
      <w:r w:rsidR="00CE5EBA" w:rsidRPr="00CD1190">
        <w:t xml:space="preserve">Внести в </w:t>
      </w:r>
      <w:r w:rsidR="00C87B7E" w:rsidRPr="00CD1190">
        <w:t xml:space="preserve">Административный регламент </w:t>
      </w:r>
      <w:r w:rsidR="00CE5EBA" w:rsidRPr="00CD1190">
        <w:rPr>
          <w:lang w:eastAsia="en-US"/>
        </w:rPr>
        <w:t xml:space="preserve">утвержденный постановлением администрации </w:t>
      </w:r>
      <w:r w:rsidR="008C1F06" w:rsidRPr="00CD1190">
        <w:rPr>
          <w:lang w:eastAsia="en-US"/>
        </w:rPr>
        <w:t>Вырицкого городского</w:t>
      </w:r>
      <w:r w:rsidR="00CE5EBA" w:rsidRPr="00CD1190">
        <w:rPr>
          <w:lang w:eastAsia="en-US"/>
        </w:rPr>
        <w:t xml:space="preserve"> поселения от </w:t>
      </w:r>
      <w:r w:rsidR="008C1F06" w:rsidRPr="00CD1190">
        <w:rPr>
          <w:lang w:eastAsia="en-US"/>
        </w:rPr>
        <w:t>0</w:t>
      </w:r>
      <w:r w:rsidR="00CE5EBA" w:rsidRPr="00CD1190">
        <w:rPr>
          <w:lang w:eastAsia="en-US"/>
        </w:rPr>
        <w:t>1.1</w:t>
      </w:r>
      <w:r w:rsidR="008C1F06" w:rsidRPr="00CD1190">
        <w:rPr>
          <w:lang w:eastAsia="en-US"/>
        </w:rPr>
        <w:t>1</w:t>
      </w:r>
      <w:r w:rsidR="00CE5EBA" w:rsidRPr="00CD1190">
        <w:rPr>
          <w:lang w:eastAsia="en-US"/>
        </w:rPr>
        <w:t>.2017г. №</w:t>
      </w:r>
      <w:r w:rsidR="008C1F06" w:rsidRPr="00CD1190">
        <w:rPr>
          <w:lang w:eastAsia="en-US"/>
        </w:rPr>
        <w:t xml:space="preserve"> 736</w:t>
      </w:r>
      <w:r w:rsidR="00CE5EBA" w:rsidRPr="00CD1190">
        <w:rPr>
          <w:lang w:eastAsia="en-US"/>
        </w:rPr>
        <w:t xml:space="preserve"> </w:t>
      </w:r>
      <w:r w:rsidR="000115E7" w:rsidRPr="00CD1190">
        <w:rPr>
          <w:lang w:eastAsia="en-US"/>
        </w:rPr>
        <w:t xml:space="preserve">«Об утверждении Административного регламента администрации </w:t>
      </w:r>
      <w:r w:rsidR="005606A2" w:rsidRPr="00CD1190">
        <w:rPr>
          <w:lang w:eastAsia="en-US"/>
        </w:rPr>
        <w:t>Вырицкого городского</w:t>
      </w:r>
      <w:r w:rsidR="000115E7" w:rsidRPr="00CD1190">
        <w:rPr>
          <w:lang w:eastAsia="en-US"/>
        </w:rPr>
        <w:t xml:space="preserve">  поселения Гатчинского муниципального района  Ленинградской  области по предоставлению муниципальной услуги  «Выдача, продление, закрытие  разрешения (ордера) на производство земляных работ»» </w:t>
      </w:r>
      <w:r w:rsidR="00CE5EBA" w:rsidRPr="00CD1190">
        <w:rPr>
          <w:lang w:eastAsia="en-US"/>
        </w:rPr>
        <w:t>следующие изменения:</w:t>
      </w:r>
    </w:p>
    <w:p w:rsidR="007C6EFF" w:rsidRPr="00CD1190" w:rsidRDefault="00CE5EBA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 xml:space="preserve">1.1. дополнить пункт 2.5 раздела 2 </w:t>
      </w:r>
      <w:r w:rsidR="001F08A7" w:rsidRPr="00CD1190">
        <w:t xml:space="preserve">Административного регламента абзацем: </w:t>
      </w:r>
    </w:p>
    <w:p w:rsidR="00CE5EBA" w:rsidRPr="00CD1190" w:rsidRDefault="00814467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«</w:t>
      </w:r>
      <w:r w:rsidR="0060099A" w:rsidRPr="00CD1190">
        <w:t xml:space="preserve">Решение Совета депутатов </w:t>
      </w:r>
      <w:r w:rsidR="008C1F06" w:rsidRPr="00CD1190">
        <w:t>Вырицкого городского</w:t>
      </w:r>
      <w:r w:rsidR="0060099A" w:rsidRPr="00CD1190">
        <w:t xml:space="preserve"> поселения №</w:t>
      </w:r>
      <w:r w:rsidR="008C1F06" w:rsidRPr="00CD1190">
        <w:t xml:space="preserve"> 291</w:t>
      </w:r>
      <w:r w:rsidR="0060099A" w:rsidRPr="00CD1190">
        <w:t xml:space="preserve"> от </w:t>
      </w:r>
      <w:r w:rsidR="008C1F06" w:rsidRPr="00CD1190">
        <w:t>31</w:t>
      </w:r>
      <w:r w:rsidR="0060099A" w:rsidRPr="00CD1190">
        <w:t>.</w:t>
      </w:r>
      <w:r w:rsidR="008C1F06" w:rsidRPr="00CD1190">
        <w:t>10</w:t>
      </w:r>
      <w:r w:rsidR="0060099A" w:rsidRPr="00CD1190">
        <w:t xml:space="preserve">.2017г. «Об утверждении реестра муниципальных услуг, оказываемых администрацией </w:t>
      </w:r>
      <w:r w:rsidR="008C1F06" w:rsidRPr="00CD1190">
        <w:t>Вырицкого городского</w:t>
      </w:r>
      <w:r w:rsidR="0060099A" w:rsidRPr="00CD1190">
        <w:t xml:space="preserve"> поселения Гатчинского муниципального района Ленинградской области»</w:t>
      </w:r>
      <w:r w:rsidRPr="00CD1190">
        <w:t>»</w:t>
      </w:r>
      <w:r w:rsidR="0060099A" w:rsidRPr="00CD1190">
        <w:t>;</w:t>
      </w:r>
    </w:p>
    <w:p w:rsidR="000115E7" w:rsidRPr="00CD1190" w:rsidRDefault="0060099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 xml:space="preserve">1.2. </w:t>
      </w:r>
      <w:r w:rsidR="000115E7" w:rsidRPr="00CD1190">
        <w:t>раздел 6 изложить в следующей редакции: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6.2. Предметом досудебного (внесудебного) обжалования является решение, действие (бездействие) ОИВ/ОМСУ/Организации, должностного лица, государственных и муниципальных служащих, ответственных за предоставление государственной услуги, в том числе: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1) нарушение срока регистрации запроса заявителя о предоставлении государственной услуги;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2) нарушение срока предоставления государственной услуги;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 xml:space="preserve">6.3. Жалоба подается (в соответствии с координатами, указанными в пункте 1.4. настоящего </w:t>
      </w:r>
      <w:r w:rsidRPr="00CD1190">
        <w:lastRenderedPageBreak/>
        <w:t>административного регламента):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1) при личной явке: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в орган местного самоуправления;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в филиалы, отделы, удаленные рабочие места ГБУ ЛО «МФЦ»;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2) без личной явки: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почтовым отправлением в орган местного самоуправления;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в электронной форме через личный кабинет заявителя на ПГУ/ ЕПГУ;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по электронной почте в орган местного самоуправления.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bookmarkStart w:id="0" w:name="_GoBack"/>
      <w:bookmarkEnd w:id="0"/>
      <w:r w:rsidRPr="00CD1190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В письменной жалобе в обязательном порядке указывается: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-наименование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6.6.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6.7. По результатам рассмотрения жалобы орган, предоставляющий государственную услугу, принимает одно из следующих решений: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1) удовлетворяет жалобу, в том числе в форме отмены принятого решения, исправления допущенных органом, предоставляющим 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2) отказывает в удовлетворении жалобы.</w:t>
      </w:r>
    </w:p>
    <w:p w:rsidR="000115E7" w:rsidRPr="00CD1190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7702" w:rsidRPr="00CD1190" w:rsidRDefault="000115E7" w:rsidP="008C1F0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CD119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C87B7E" w:rsidRPr="00CD1190" w:rsidRDefault="00C87B7E" w:rsidP="005A39F0">
      <w:pPr>
        <w:pStyle w:val="afb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0"/>
          <w:szCs w:val="20"/>
        </w:rPr>
      </w:pPr>
      <w:r w:rsidRPr="00CD1190">
        <w:rPr>
          <w:rFonts w:ascii="Times New Roman" w:hAnsi="Times New Roman"/>
          <w:sz w:val="20"/>
          <w:szCs w:val="20"/>
        </w:rPr>
        <w:t xml:space="preserve">Настоящее постановление  подлежит официальному опубликованию в сетевом издании «Гатчинская правда.ру» и размещению на официальном сайте муниципального образования </w:t>
      </w:r>
      <w:r w:rsidR="008C1F06" w:rsidRPr="00CD1190">
        <w:rPr>
          <w:rFonts w:ascii="Times New Roman" w:hAnsi="Times New Roman"/>
          <w:sz w:val="20"/>
          <w:szCs w:val="20"/>
        </w:rPr>
        <w:t>Вырицкое городское</w:t>
      </w:r>
      <w:r w:rsidRPr="00CD1190">
        <w:rPr>
          <w:rFonts w:ascii="Times New Roman" w:hAnsi="Times New Roman"/>
          <w:sz w:val="20"/>
          <w:szCs w:val="20"/>
        </w:rPr>
        <w:t xml:space="preserve"> поселение.</w:t>
      </w:r>
    </w:p>
    <w:p w:rsidR="00C87B7E" w:rsidRPr="00CD1190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</w:pPr>
      <w:r w:rsidRPr="00CD1190">
        <w:t>Настоящее постановление вступает в силу со дня его официального опубликования в сетевом издании.</w:t>
      </w:r>
    </w:p>
    <w:p w:rsidR="00C87B7E" w:rsidRPr="00CD1190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</w:pPr>
      <w:r w:rsidRPr="00CD1190">
        <w:t>Контроль за исполнением настоящего постановления оставляю за собой.</w:t>
      </w:r>
    </w:p>
    <w:p w:rsidR="00C87B7E" w:rsidRPr="00CD1190" w:rsidRDefault="00C87B7E" w:rsidP="005A39F0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</w:p>
    <w:p w:rsidR="00C87B7E" w:rsidRPr="00CD1190" w:rsidRDefault="00C87B7E" w:rsidP="00C87B7E">
      <w:pPr>
        <w:pStyle w:val="21"/>
        <w:spacing w:after="0" w:line="240" w:lineRule="auto"/>
        <w:ind w:left="0"/>
        <w:rPr>
          <w:sz w:val="22"/>
          <w:szCs w:val="22"/>
        </w:rPr>
      </w:pPr>
    </w:p>
    <w:p w:rsidR="008C1F06" w:rsidRPr="00CD1190" w:rsidRDefault="00C87B7E" w:rsidP="00AF7702">
      <w:pPr>
        <w:pStyle w:val="21"/>
        <w:spacing w:after="0" w:line="240" w:lineRule="auto"/>
        <w:ind w:left="0"/>
        <w:rPr>
          <w:sz w:val="22"/>
          <w:szCs w:val="22"/>
        </w:rPr>
      </w:pPr>
      <w:r w:rsidRPr="00CD1190">
        <w:rPr>
          <w:sz w:val="22"/>
          <w:szCs w:val="22"/>
        </w:rPr>
        <w:t xml:space="preserve">Глава администрации </w:t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Pr="00CD1190">
        <w:rPr>
          <w:sz w:val="22"/>
          <w:szCs w:val="22"/>
        </w:rPr>
        <w:tab/>
      </w:r>
      <w:r w:rsidR="008C1F06" w:rsidRPr="00CD1190">
        <w:rPr>
          <w:sz w:val="22"/>
          <w:szCs w:val="22"/>
        </w:rPr>
        <w:t>А.А.Васильев</w:t>
      </w:r>
      <w:r w:rsidRPr="00CD1190">
        <w:rPr>
          <w:sz w:val="22"/>
          <w:szCs w:val="22"/>
        </w:rPr>
        <w:t xml:space="preserve"> </w:t>
      </w:r>
    </w:p>
    <w:p w:rsidR="008C1F06" w:rsidRPr="00CD1190" w:rsidRDefault="008C1F06" w:rsidP="008C1F06">
      <w:pPr>
        <w:rPr>
          <w:sz w:val="22"/>
          <w:szCs w:val="22"/>
          <w:lang w:eastAsia="ar-SA"/>
        </w:rPr>
      </w:pPr>
      <w:r w:rsidRPr="00CD1190">
        <w:rPr>
          <w:sz w:val="22"/>
          <w:szCs w:val="22"/>
          <w:lang w:eastAsia="ar-SA"/>
        </w:rPr>
        <w:t>Вырицкого городского поселения</w:t>
      </w:r>
    </w:p>
    <w:p w:rsidR="008C1F06" w:rsidRPr="00CD1190" w:rsidRDefault="008C1F06" w:rsidP="008C1F06">
      <w:pPr>
        <w:rPr>
          <w:sz w:val="22"/>
          <w:szCs w:val="22"/>
          <w:lang w:eastAsia="ar-SA"/>
        </w:rPr>
      </w:pPr>
    </w:p>
    <w:p w:rsidR="009E7C14" w:rsidRPr="00CD1190" w:rsidRDefault="008C1F06" w:rsidP="008C1F06">
      <w:pPr>
        <w:rPr>
          <w:sz w:val="22"/>
          <w:szCs w:val="22"/>
          <w:lang w:eastAsia="ar-SA"/>
        </w:rPr>
      </w:pPr>
      <w:r w:rsidRPr="00CD1190">
        <w:rPr>
          <w:sz w:val="22"/>
          <w:szCs w:val="22"/>
          <w:lang w:eastAsia="ar-SA"/>
        </w:rPr>
        <w:t>Колесник Ю.И.</w:t>
      </w:r>
    </w:p>
    <w:sectPr w:rsidR="009E7C14" w:rsidRPr="00CD1190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8C" w:rsidRDefault="0039158C" w:rsidP="00AF3316">
      <w:r>
        <w:separator/>
      </w:r>
    </w:p>
  </w:endnote>
  <w:endnote w:type="continuationSeparator" w:id="1">
    <w:p w:rsidR="0039158C" w:rsidRDefault="0039158C" w:rsidP="00AF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8C" w:rsidRDefault="0039158C" w:rsidP="00AF3316">
      <w:r>
        <w:separator/>
      </w:r>
    </w:p>
  </w:footnote>
  <w:footnote w:type="continuationSeparator" w:id="1">
    <w:p w:rsidR="0039158C" w:rsidRDefault="0039158C" w:rsidP="00AF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</w:num>
  <w:num w:numId="4">
    <w:abstractNumId w:val="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38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24"/>
  </w:num>
  <w:num w:numId="15">
    <w:abstractNumId w:val="28"/>
  </w:num>
  <w:num w:numId="16">
    <w:abstractNumId w:val="43"/>
  </w:num>
  <w:num w:numId="17">
    <w:abstractNumId w:val="10"/>
  </w:num>
  <w:num w:numId="18">
    <w:abstractNumId w:val="34"/>
  </w:num>
  <w:num w:numId="19">
    <w:abstractNumId w:val="3"/>
  </w:num>
  <w:num w:numId="20">
    <w:abstractNumId w:val="25"/>
  </w:num>
  <w:num w:numId="21">
    <w:abstractNumId w:val="41"/>
  </w:num>
  <w:num w:numId="22">
    <w:abstractNumId w:val="40"/>
  </w:num>
  <w:num w:numId="23">
    <w:abstractNumId w:val="2"/>
  </w:num>
  <w:num w:numId="24">
    <w:abstractNumId w:val="37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2"/>
  </w:num>
  <w:num w:numId="34">
    <w:abstractNumId w:val="16"/>
  </w:num>
  <w:num w:numId="35">
    <w:abstractNumId w:val="33"/>
  </w:num>
  <w:num w:numId="36">
    <w:abstractNumId w:val="9"/>
  </w:num>
  <w:num w:numId="37">
    <w:abstractNumId w:val="17"/>
  </w:num>
  <w:num w:numId="38">
    <w:abstractNumId w:val="4"/>
  </w:num>
  <w:num w:numId="39">
    <w:abstractNumId w:val="32"/>
  </w:num>
  <w:num w:numId="40">
    <w:abstractNumId w:val="35"/>
  </w:num>
  <w:num w:numId="41">
    <w:abstractNumId w:val="22"/>
  </w:num>
  <w:num w:numId="42">
    <w:abstractNumId w:val="29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DA"/>
    <w:rsid w:val="000115E7"/>
    <w:rsid w:val="00041A52"/>
    <w:rsid w:val="00053B2A"/>
    <w:rsid w:val="001021B3"/>
    <w:rsid w:val="0015790C"/>
    <w:rsid w:val="001A0C32"/>
    <w:rsid w:val="001F08A7"/>
    <w:rsid w:val="002B5F15"/>
    <w:rsid w:val="002E2DDA"/>
    <w:rsid w:val="00307F54"/>
    <w:rsid w:val="0039158C"/>
    <w:rsid w:val="003A68BE"/>
    <w:rsid w:val="003E35DA"/>
    <w:rsid w:val="00461809"/>
    <w:rsid w:val="00484C17"/>
    <w:rsid w:val="004C5353"/>
    <w:rsid w:val="004C5959"/>
    <w:rsid w:val="00534EDA"/>
    <w:rsid w:val="00536E57"/>
    <w:rsid w:val="005606A2"/>
    <w:rsid w:val="00565E39"/>
    <w:rsid w:val="00576C66"/>
    <w:rsid w:val="005A39F0"/>
    <w:rsid w:val="005C3BA9"/>
    <w:rsid w:val="005E75D8"/>
    <w:rsid w:val="0060099A"/>
    <w:rsid w:val="00616E52"/>
    <w:rsid w:val="00664AB8"/>
    <w:rsid w:val="00786641"/>
    <w:rsid w:val="007C6EFF"/>
    <w:rsid w:val="00814467"/>
    <w:rsid w:val="00814E01"/>
    <w:rsid w:val="00827883"/>
    <w:rsid w:val="0086636B"/>
    <w:rsid w:val="008C1F06"/>
    <w:rsid w:val="009002DC"/>
    <w:rsid w:val="00954E94"/>
    <w:rsid w:val="009E7C14"/>
    <w:rsid w:val="00A42248"/>
    <w:rsid w:val="00A56107"/>
    <w:rsid w:val="00A67344"/>
    <w:rsid w:val="00AA15B1"/>
    <w:rsid w:val="00AB5CDC"/>
    <w:rsid w:val="00AF27B1"/>
    <w:rsid w:val="00AF3316"/>
    <w:rsid w:val="00AF7702"/>
    <w:rsid w:val="00B363C9"/>
    <w:rsid w:val="00C04F74"/>
    <w:rsid w:val="00C87B7E"/>
    <w:rsid w:val="00CB2EEE"/>
    <w:rsid w:val="00CD1190"/>
    <w:rsid w:val="00CE5EBA"/>
    <w:rsid w:val="00DA7634"/>
    <w:rsid w:val="00EA630F"/>
    <w:rsid w:val="00EC4218"/>
    <w:rsid w:val="00F102C7"/>
    <w:rsid w:val="00FB4FB7"/>
    <w:rsid w:val="00FC1F51"/>
    <w:rsid w:val="00FC34BB"/>
    <w:rsid w:val="00FC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EDDA-A985-43B9-BF93-FDC00C9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8</cp:revision>
  <cp:lastPrinted>2017-12-13T06:44:00Z</cp:lastPrinted>
  <dcterms:created xsi:type="dcterms:W3CDTF">2017-12-01T08:40:00Z</dcterms:created>
  <dcterms:modified xsi:type="dcterms:W3CDTF">2017-12-14T13:29:00Z</dcterms:modified>
</cp:coreProperties>
</file>